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12" w:rsidRPr="003A0A2D" w:rsidRDefault="00C92B12" w:rsidP="0075558A">
      <w:pPr>
        <w:spacing w:after="0" w:line="240" w:lineRule="auto"/>
        <w:jc w:val="center"/>
        <w:rPr>
          <w:rFonts w:ascii="Times New Roman" w:hAnsi="Times New Roman"/>
          <w:sz w:val="28"/>
          <w:szCs w:val="28"/>
        </w:rPr>
      </w:pPr>
      <w:r w:rsidRPr="003A0A2D">
        <w:rPr>
          <w:rFonts w:ascii="Times New Roman" w:hAnsi="Times New Roman"/>
          <w:sz w:val="28"/>
          <w:szCs w:val="28"/>
        </w:rPr>
        <w:t>РОССИЙСКАЯ ФЕДЕРАЦИЯ</w:t>
      </w:r>
    </w:p>
    <w:p w:rsidR="00C92B12" w:rsidRPr="003A0A2D" w:rsidRDefault="00C92B12" w:rsidP="0075558A">
      <w:pPr>
        <w:spacing w:after="0" w:line="240" w:lineRule="auto"/>
        <w:jc w:val="center"/>
        <w:rPr>
          <w:rFonts w:ascii="Times New Roman" w:hAnsi="Times New Roman"/>
          <w:sz w:val="28"/>
          <w:szCs w:val="28"/>
        </w:rPr>
      </w:pPr>
      <w:r w:rsidRPr="003A0A2D">
        <w:rPr>
          <w:rFonts w:ascii="Times New Roman" w:hAnsi="Times New Roman"/>
          <w:sz w:val="28"/>
          <w:szCs w:val="28"/>
        </w:rPr>
        <w:t>ИРКУТСКАЯ ОБЛАСТЬ</w:t>
      </w:r>
    </w:p>
    <w:p w:rsidR="00C92B12" w:rsidRPr="003A0A2D" w:rsidRDefault="00C92B12" w:rsidP="0075558A">
      <w:pPr>
        <w:spacing w:after="0" w:line="240" w:lineRule="auto"/>
        <w:jc w:val="center"/>
        <w:rPr>
          <w:rFonts w:ascii="Times New Roman" w:hAnsi="Times New Roman"/>
          <w:sz w:val="28"/>
          <w:szCs w:val="28"/>
        </w:rPr>
      </w:pPr>
      <w:r w:rsidRPr="003A0A2D">
        <w:rPr>
          <w:rFonts w:ascii="Times New Roman" w:hAnsi="Times New Roman"/>
          <w:sz w:val="28"/>
          <w:szCs w:val="28"/>
        </w:rPr>
        <w:t>МУНИЦИПАЛЬНОЕ ОБРАЗОВАНИЕ «КАЧУГСКИЙ РАЙОН»</w:t>
      </w:r>
    </w:p>
    <w:p w:rsidR="00C92B12" w:rsidRPr="003A0A2D" w:rsidRDefault="00C92B12" w:rsidP="0075558A">
      <w:pPr>
        <w:spacing w:after="0" w:line="240" w:lineRule="auto"/>
        <w:jc w:val="center"/>
        <w:rPr>
          <w:rFonts w:ascii="Times New Roman" w:hAnsi="Times New Roman"/>
          <w:sz w:val="28"/>
          <w:szCs w:val="28"/>
        </w:rPr>
      </w:pPr>
      <w:r w:rsidRPr="003A0A2D">
        <w:rPr>
          <w:rFonts w:ascii="Times New Roman" w:hAnsi="Times New Roman"/>
          <w:sz w:val="28"/>
          <w:szCs w:val="28"/>
        </w:rPr>
        <w:t>АДМИНИСТРАЦИЯ МУНИЦИПАЛЬНОГО РАЙОНА</w:t>
      </w:r>
    </w:p>
    <w:p w:rsidR="00C92B12" w:rsidRPr="003A0A2D" w:rsidRDefault="00C92B12" w:rsidP="0075558A">
      <w:pPr>
        <w:spacing w:after="0" w:line="240" w:lineRule="auto"/>
        <w:jc w:val="center"/>
        <w:rPr>
          <w:rFonts w:ascii="Times New Roman" w:hAnsi="Times New Roman"/>
          <w:sz w:val="28"/>
          <w:szCs w:val="28"/>
        </w:rPr>
      </w:pPr>
    </w:p>
    <w:p w:rsidR="00C92B12" w:rsidRDefault="00C92B12" w:rsidP="0075558A">
      <w:pPr>
        <w:spacing w:after="0" w:line="240" w:lineRule="auto"/>
        <w:jc w:val="center"/>
        <w:rPr>
          <w:rFonts w:ascii="Times New Roman" w:hAnsi="Times New Roman"/>
          <w:sz w:val="28"/>
          <w:szCs w:val="28"/>
        </w:rPr>
      </w:pPr>
      <w:r w:rsidRPr="0075558A">
        <w:rPr>
          <w:rFonts w:ascii="Times New Roman" w:hAnsi="Times New Roman"/>
          <w:sz w:val="28"/>
          <w:szCs w:val="28"/>
        </w:rPr>
        <w:t>ПОСТАНОВЛЕНИЕ</w:t>
      </w:r>
    </w:p>
    <w:p w:rsidR="00C92B12" w:rsidRPr="0075558A" w:rsidRDefault="00C92B12" w:rsidP="0075558A">
      <w:pPr>
        <w:spacing w:after="0" w:line="240" w:lineRule="auto"/>
        <w:jc w:val="center"/>
        <w:rPr>
          <w:rFonts w:ascii="Times New Roman" w:hAnsi="Times New Roman"/>
          <w:sz w:val="28"/>
          <w:szCs w:val="28"/>
        </w:rPr>
      </w:pPr>
    </w:p>
    <w:p w:rsidR="00C92B12" w:rsidRDefault="00C92B12" w:rsidP="0075558A">
      <w:pPr>
        <w:spacing w:after="0" w:line="240" w:lineRule="auto"/>
        <w:jc w:val="center"/>
        <w:rPr>
          <w:rFonts w:ascii="Times New Roman" w:hAnsi="Times New Roman"/>
          <w:sz w:val="28"/>
          <w:szCs w:val="28"/>
        </w:rPr>
      </w:pPr>
      <w:r w:rsidRPr="0075558A">
        <w:rPr>
          <w:rFonts w:ascii="Times New Roman" w:hAnsi="Times New Roman"/>
          <w:sz w:val="28"/>
          <w:szCs w:val="28"/>
        </w:rPr>
        <w:t>Об утверждении Порядка осуществления Финансовым управлением МО «Качугский район»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92B12" w:rsidRPr="0075558A" w:rsidRDefault="00C92B12" w:rsidP="0075558A">
      <w:pPr>
        <w:spacing w:after="0" w:line="240" w:lineRule="auto"/>
        <w:jc w:val="center"/>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r>
        <w:rPr>
          <w:rFonts w:ascii="Times New Roman" w:hAnsi="Times New Roman"/>
          <w:sz w:val="28"/>
          <w:szCs w:val="28"/>
        </w:rPr>
        <w:t xml:space="preserve">29 ноября </w:t>
      </w:r>
      <w:r w:rsidRPr="0075558A">
        <w:rPr>
          <w:rFonts w:ascii="Times New Roman" w:hAnsi="Times New Roman"/>
          <w:sz w:val="28"/>
          <w:szCs w:val="28"/>
        </w:rPr>
        <w:t>2018 года</w:t>
      </w:r>
      <w:r w:rsidRPr="0075558A">
        <w:rPr>
          <w:rFonts w:ascii="Times New Roman" w:hAnsi="Times New Roman"/>
          <w:sz w:val="28"/>
          <w:szCs w:val="28"/>
        </w:rPr>
        <w:tab/>
      </w:r>
      <w:r w:rsidRPr="0075558A">
        <w:rPr>
          <w:rFonts w:ascii="Times New Roman" w:hAnsi="Times New Roman"/>
          <w:sz w:val="28"/>
          <w:szCs w:val="28"/>
        </w:rPr>
        <w:tab/>
      </w:r>
      <w:r>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t>р.п. Качуг</w:t>
      </w:r>
    </w:p>
    <w:p w:rsidR="00C92B12" w:rsidRPr="0075558A" w:rsidRDefault="00C92B12" w:rsidP="0075558A">
      <w:pPr>
        <w:spacing w:after="0" w:line="240" w:lineRule="auto"/>
        <w:rPr>
          <w:rFonts w:ascii="Times New Roman" w:hAnsi="Times New Roman"/>
          <w:sz w:val="28"/>
          <w:szCs w:val="28"/>
        </w:rPr>
      </w:pPr>
    </w:p>
    <w:p w:rsidR="00C92B12" w:rsidRDefault="00C92B12" w:rsidP="0075558A">
      <w:pPr>
        <w:spacing w:after="0" w:line="240" w:lineRule="auto"/>
        <w:ind w:firstLine="567"/>
        <w:jc w:val="both"/>
        <w:rPr>
          <w:rFonts w:ascii="Times New Roman" w:hAnsi="Times New Roman"/>
          <w:sz w:val="28"/>
          <w:szCs w:val="28"/>
        </w:rPr>
      </w:pPr>
      <w:r w:rsidRPr="0075558A">
        <w:rPr>
          <w:rFonts w:ascii="Times New Roman" w:hAnsi="Times New Roman"/>
          <w:sz w:val="28"/>
          <w:szCs w:val="28"/>
        </w:rPr>
        <w:t>В целях реализации Федерального закона от 5 апреля 2013 года № 44-ФЗ «О контрактной системе в сфере закупок товаров, работ, услуг для государственных и муниципальных нужд», руководствуясь ст.ст. 33, 39, 48 Устава муниципального образования «Качугский район», администрация муниципального района</w:t>
      </w:r>
    </w:p>
    <w:p w:rsidR="00C92B12" w:rsidRPr="0075558A" w:rsidRDefault="00C92B12" w:rsidP="0075558A">
      <w:pPr>
        <w:spacing w:after="0" w:line="240" w:lineRule="auto"/>
        <w:ind w:firstLine="567"/>
        <w:jc w:val="both"/>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r w:rsidRPr="0075558A">
        <w:rPr>
          <w:rFonts w:ascii="Times New Roman" w:hAnsi="Times New Roman"/>
          <w:sz w:val="28"/>
          <w:szCs w:val="28"/>
        </w:rPr>
        <w:t>ПОСТАНОВЛЯЕТ:</w:t>
      </w:r>
    </w:p>
    <w:p w:rsidR="00C92B12" w:rsidRPr="0075558A" w:rsidRDefault="00C92B12" w:rsidP="0075558A">
      <w:pPr>
        <w:spacing w:after="0" w:line="240" w:lineRule="auto"/>
        <w:rPr>
          <w:rFonts w:ascii="Times New Roman" w:hAnsi="Times New Roman"/>
          <w:sz w:val="28"/>
          <w:szCs w:val="28"/>
        </w:rPr>
      </w:pPr>
    </w:p>
    <w:p w:rsidR="00C92B12" w:rsidRPr="0075558A" w:rsidRDefault="00C92B12" w:rsidP="006F5FC7">
      <w:pPr>
        <w:tabs>
          <w:tab w:val="left" w:pos="851"/>
        </w:tabs>
        <w:spacing w:after="0" w:line="240" w:lineRule="auto"/>
        <w:ind w:firstLine="567"/>
        <w:jc w:val="both"/>
        <w:rPr>
          <w:rFonts w:ascii="Times New Roman" w:hAnsi="Times New Roman"/>
          <w:sz w:val="28"/>
          <w:szCs w:val="28"/>
        </w:rPr>
      </w:pPr>
      <w:r w:rsidRPr="0075558A">
        <w:rPr>
          <w:rFonts w:ascii="Times New Roman" w:hAnsi="Times New Roman"/>
          <w:sz w:val="28"/>
          <w:szCs w:val="28"/>
        </w:rPr>
        <w:t>1.</w:t>
      </w:r>
      <w:r w:rsidRPr="0075558A">
        <w:rPr>
          <w:rFonts w:ascii="Times New Roman" w:hAnsi="Times New Roman"/>
          <w:sz w:val="28"/>
          <w:szCs w:val="28"/>
        </w:rPr>
        <w:tab/>
        <w:t xml:space="preserve">Утвердить Порядок осуществления </w:t>
      </w:r>
      <w:bookmarkStart w:id="0" w:name="_Hlk531348632"/>
      <w:r w:rsidRPr="0075558A">
        <w:rPr>
          <w:rFonts w:ascii="Times New Roman" w:hAnsi="Times New Roman"/>
          <w:sz w:val="28"/>
          <w:szCs w:val="28"/>
        </w:rPr>
        <w:t>Финансовым управлением МО «Качугский район»</w:t>
      </w:r>
      <w:bookmarkEnd w:id="0"/>
      <w:r w:rsidRPr="0075558A">
        <w:rPr>
          <w:rFonts w:ascii="Times New Roman" w:hAnsi="Times New Roman"/>
          <w:sz w:val="28"/>
          <w:szCs w:val="28"/>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(прилагается).</w:t>
      </w:r>
    </w:p>
    <w:p w:rsidR="00C92B12" w:rsidRPr="0075558A" w:rsidRDefault="00C92B12" w:rsidP="006F5FC7">
      <w:pPr>
        <w:pStyle w:val="ListParagraph"/>
        <w:tabs>
          <w:tab w:val="left" w:pos="851"/>
        </w:tabs>
        <w:spacing w:after="0" w:line="240" w:lineRule="auto"/>
        <w:ind w:left="0" w:firstLine="567"/>
        <w:jc w:val="both"/>
        <w:rPr>
          <w:rFonts w:ascii="Times New Roman" w:eastAsia="Batang" w:hAnsi="Times New Roman"/>
          <w:sz w:val="28"/>
          <w:szCs w:val="28"/>
        </w:rPr>
      </w:pPr>
      <w:r>
        <w:rPr>
          <w:rFonts w:ascii="Times New Roman" w:hAnsi="Times New Roman"/>
          <w:sz w:val="28"/>
          <w:szCs w:val="28"/>
        </w:rPr>
        <w:t>2</w:t>
      </w:r>
      <w:r w:rsidRPr="0075558A">
        <w:rPr>
          <w:rFonts w:ascii="Times New Roman" w:hAnsi="Times New Roman"/>
          <w:sz w:val="28"/>
          <w:szCs w:val="28"/>
        </w:rPr>
        <w:t>.</w:t>
      </w:r>
      <w:r w:rsidRPr="0075558A">
        <w:rPr>
          <w:rFonts w:ascii="Times New Roman" w:hAnsi="Times New Roman"/>
          <w:sz w:val="28"/>
          <w:szCs w:val="28"/>
        </w:rPr>
        <w:tab/>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w:t>
      </w:r>
      <w:hyperlink r:id="rId4" w:history="1">
        <w:r w:rsidRPr="0075558A">
          <w:rPr>
            <w:rFonts w:ascii="Times New Roman" w:hAnsi="Times New Roman"/>
            <w:sz w:val="28"/>
            <w:szCs w:val="28"/>
            <w:u w:val="single"/>
          </w:rPr>
          <w:t>http://kachug.irkobl.ru</w:t>
        </w:r>
      </w:hyperlink>
      <w:r w:rsidRPr="0075558A">
        <w:rPr>
          <w:rFonts w:ascii="Times New Roman" w:hAnsi="Times New Roman"/>
          <w:sz w:val="28"/>
          <w:szCs w:val="28"/>
        </w:rPr>
        <w:t xml:space="preserve"> в информационно-телекоммуникационной сети «Интернет».</w:t>
      </w:r>
    </w:p>
    <w:p w:rsidR="00C92B12" w:rsidRPr="0075558A" w:rsidRDefault="00C92B12" w:rsidP="006F5FC7">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3</w:t>
      </w:r>
      <w:r w:rsidRPr="0075558A">
        <w:rPr>
          <w:rFonts w:ascii="Times New Roman" w:hAnsi="Times New Roman"/>
          <w:sz w:val="28"/>
          <w:szCs w:val="28"/>
        </w:rPr>
        <w:t>.</w:t>
      </w:r>
      <w:r w:rsidRPr="0075558A">
        <w:rPr>
          <w:rFonts w:ascii="Times New Roman" w:hAnsi="Times New Roman"/>
          <w:sz w:val="28"/>
          <w:szCs w:val="28"/>
        </w:rPr>
        <w:tab/>
        <w:t>Контроль за исполнением настоящего постановления оставляю за собой.</w:t>
      </w:r>
    </w:p>
    <w:p w:rsidR="00C92B12" w:rsidRPr="0075558A" w:rsidRDefault="00C92B12" w:rsidP="0075558A">
      <w:pPr>
        <w:spacing w:after="0" w:line="240" w:lineRule="auto"/>
        <w:rPr>
          <w:rFonts w:ascii="Times New Roman" w:hAnsi="Times New Roman"/>
          <w:sz w:val="28"/>
          <w:szCs w:val="28"/>
        </w:rPr>
      </w:pPr>
    </w:p>
    <w:p w:rsidR="00C92B12" w:rsidRPr="0075558A" w:rsidRDefault="00C92B12" w:rsidP="006F5FC7">
      <w:pPr>
        <w:spacing w:after="0" w:line="240" w:lineRule="auto"/>
        <w:jc w:val="both"/>
        <w:rPr>
          <w:rFonts w:ascii="Times New Roman" w:hAnsi="Times New Roman"/>
          <w:sz w:val="28"/>
          <w:szCs w:val="28"/>
        </w:rPr>
      </w:pPr>
      <w:r w:rsidRPr="0075558A">
        <w:rPr>
          <w:rFonts w:ascii="Times New Roman" w:hAnsi="Times New Roman"/>
          <w:sz w:val="28"/>
          <w:szCs w:val="28"/>
        </w:rPr>
        <w:t>Мэр муниципального района</w:t>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r>
      <w:r w:rsidRPr="0075558A">
        <w:rPr>
          <w:rFonts w:ascii="Times New Roman" w:hAnsi="Times New Roman"/>
          <w:sz w:val="28"/>
          <w:szCs w:val="28"/>
        </w:rPr>
        <w:tab/>
        <w:t>Т.С. Кириллова</w:t>
      </w: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rPr>
      </w:pPr>
    </w:p>
    <w:p w:rsidR="00C92B12" w:rsidRDefault="00C92B12" w:rsidP="0075558A">
      <w:pPr>
        <w:spacing w:after="0" w:line="240" w:lineRule="auto"/>
        <w:rPr>
          <w:rFonts w:ascii="Times New Roman" w:hAnsi="Times New Roman"/>
          <w:sz w:val="28"/>
          <w:szCs w:val="28"/>
          <w:u w:val="single"/>
        </w:rPr>
      </w:pPr>
      <w:r>
        <w:rPr>
          <w:rFonts w:ascii="Times New Roman" w:hAnsi="Times New Roman"/>
          <w:sz w:val="28"/>
          <w:szCs w:val="28"/>
          <w:u w:val="single"/>
        </w:rPr>
        <w:t>№ 157</w:t>
      </w:r>
    </w:p>
    <w:p w:rsidR="00C92B12" w:rsidRDefault="00C92B12" w:rsidP="0075558A">
      <w:pPr>
        <w:spacing w:after="0" w:line="240" w:lineRule="auto"/>
        <w:rPr>
          <w:rFonts w:ascii="Times New Roman" w:hAnsi="Times New Roman"/>
          <w:sz w:val="28"/>
          <w:szCs w:val="28"/>
          <w:u w:val="single"/>
        </w:rPr>
      </w:pPr>
    </w:p>
    <w:p w:rsidR="00C92B12" w:rsidRDefault="00C92B12" w:rsidP="0075558A">
      <w:pPr>
        <w:spacing w:after="0" w:line="240" w:lineRule="auto"/>
        <w:rPr>
          <w:rFonts w:ascii="Times New Roman" w:hAnsi="Times New Roman"/>
          <w:sz w:val="28"/>
          <w:szCs w:val="28"/>
          <w:u w:val="single"/>
        </w:rPr>
      </w:pPr>
    </w:p>
    <w:p w:rsidR="00C92B12" w:rsidRPr="00081700" w:rsidRDefault="00C92B12" w:rsidP="00081700">
      <w:pPr>
        <w:shd w:val="clear" w:color="auto" w:fill="FFFFFF"/>
        <w:jc w:val="right"/>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УТВЕРЖДЕН</w:t>
      </w:r>
    </w:p>
    <w:p w:rsidR="00C92B12" w:rsidRPr="00081700" w:rsidRDefault="00C92B12" w:rsidP="00081700">
      <w:pPr>
        <w:pStyle w:val="Heading2"/>
        <w:spacing w:before="0" w:beforeAutospacing="0" w:after="0" w:afterAutospacing="0"/>
        <w:jc w:val="right"/>
        <w:rPr>
          <w:rFonts w:eastAsia="Times New Roman"/>
          <w:b w:val="0"/>
          <w:bCs w:val="0"/>
          <w:sz w:val="28"/>
          <w:szCs w:val="28"/>
        </w:rPr>
      </w:pPr>
      <w:r w:rsidRPr="00081700">
        <w:rPr>
          <w:rFonts w:eastAsia="Times New Roman"/>
          <w:b w:val="0"/>
          <w:bCs w:val="0"/>
          <w:sz w:val="28"/>
          <w:szCs w:val="28"/>
        </w:rPr>
        <w:t>постановлением администрации</w:t>
      </w:r>
    </w:p>
    <w:p w:rsidR="00C92B12" w:rsidRPr="00081700" w:rsidRDefault="00C92B12" w:rsidP="00081700">
      <w:pPr>
        <w:pStyle w:val="Heading2"/>
        <w:spacing w:before="0" w:beforeAutospacing="0" w:after="0" w:afterAutospacing="0"/>
        <w:jc w:val="right"/>
        <w:rPr>
          <w:rFonts w:eastAsia="Times New Roman"/>
          <w:b w:val="0"/>
          <w:bCs w:val="0"/>
          <w:sz w:val="28"/>
          <w:szCs w:val="28"/>
        </w:rPr>
      </w:pPr>
      <w:r w:rsidRPr="00081700">
        <w:rPr>
          <w:rFonts w:eastAsia="Times New Roman"/>
          <w:b w:val="0"/>
          <w:bCs w:val="0"/>
          <w:sz w:val="28"/>
          <w:szCs w:val="28"/>
        </w:rPr>
        <w:t>муниципального района</w:t>
      </w:r>
    </w:p>
    <w:p w:rsidR="00C92B12" w:rsidRPr="00081700" w:rsidRDefault="00C92B12" w:rsidP="00081700">
      <w:pPr>
        <w:pStyle w:val="Heading2"/>
        <w:spacing w:before="0" w:beforeAutospacing="0" w:after="0" w:afterAutospacing="0"/>
        <w:jc w:val="right"/>
        <w:rPr>
          <w:rFonts w:eastAsia="Times New Roman"/>
          <w:b w:val="0"/>
          <w:bCs w:val="0"/>
          <w:sz w:val="28"/>
          <w:szCs w:val="28"/>
        </w:rPr>
      </w:pPr>
      <w:r w:rsidRPr="00081700">
        <w:rPr>
          <w:rFonts w:eastAsia="Times New Roman"/>
          <w:b w:val="0"/>
          <w:bCs w:val="0"/>
          <w:sz w:val="28"/>
          <w:szCs w:val="28"/>
        </w:rPr>
        <w:t>«Качугский район»</w:t>
      </w:r>
    </w:p>
    <w:p w:rsidR="00C92B12" w:rsidRPr="00081700" w:rsidRDefault="00C92B12" w:rsidP="00081700">
      <w:pPr>
        <w:pStyle w:val="Heading2"/>
        <w:spacing w:before="0" w:beforeAutospacing="0" w:after="0" w:afterAutospacing="0"/>
        <w:jc w:val="right"/>
        <w:rPr>
          <w:rFonts w:eastAsia="Times New Roman"/>
          <w:b w:val="0"/>
          <w:bCs w:val="0"/>
          <w:sz w:val="28"/>
          <w:szCs w:val="28"/>
        </w:rPr>
      </w:pPr>
      <w:r w:rsidRPr="00081700">
        <w:rPr>
          <w:rFonts w:eastAsia="Times New Roman"/>
          <w:b w:val="0"/>
          <w:bCs w:val="0"/>
          <w:sz w:val="28"/>
          <w:szCs w:val="28"/>
        </w:rPr>
        <w:t xml:space="preserve">от 29 ноября </w:t>
      </w:r>
      <w:smartTag w:uri="urn:schemas-microsoft-com:office:smarttags" w:element="metricconverter">
        <w:smartTagPr>
          <w:attr w:name="ProductID" w:val="2018 г"/>
        </w:smartTagPr>
        <w:r w:rsidRPr="00081700">
          <w:rPr>
            <w:rFonts w:eastAsia="Times New Roman"/>
            <w:b w:val="0"/>
            <w:bCs w:val="0"/>
            <w:sz w:val="28"/>
            <w:szCs w:val="28"/>
          </w:rPr>
          <w:t>2018 г</w:t>
        </w:r>
      </w:smartTag>
      <w:r w:rsidRPr="00081700">
        <w:rPr>
          <w:rFonts w:eastAsia="Times New Roman"/>
          <w:b w:val="0"/>
          <w:bCs w:val="0"/>
          <w:sz w:val="28"/>
          <w:szCs w:val="28"/>
        </w:rPr>
        <w:t>. №</w:t>
      </w:r>
      <w:r w:rsidRPr="00081700">
        <w:rPr>
          <w:rFonts w:eastAsia="Times New Roman"/>
          <w:b w:val="0"/>
          <w:bCs w:val="0"/>
          <w:sz w:val="28"/>
          <w:szCs w:val="28"/>
        </w:rPr>
        <w:tab/>
        <w:t>157</w:t>
      </w:r>
    </w:p>
    <w:p w:rsidR="00C92B12" w:rsidRPr="00081700" w:rsidRDefault="00C92B12" w:rsidP="00081700">
      <w:pPr>
        <w:pStyle w:val="Heading2"/>
        <w:spacing w:before="0" w:beforeAutospacing="0" w:after="0" w:afterAutospacing="0"/>
        <w:jc w:val="right"/>
        <w:rPr>
          <w:rFonts w:eastAsia="Times New Roman"/>
          <w:b w:val="0"/>
          <w:bCs w:val="0"/>
          <w:sz w:val="28"/>
          <w:szCs w:val="28"/>
        </w:rPr>
      </w:pPr>
    </w:p>
    <w:p w:rsidR="00C92B12" w:rsidRPr="00081700" w:rsidRDefault="00C92B12" w:rsidP="00081700">
      <w:pPr>
        <w:pStyle w:val="Heading2"/>
        <w:spacing w:before="0" w:beforeAutospacing="0" w:after="0" w:afterAutospacing="0"/>
        <w:jc w:val="right"/>
        <w:rPr>
          <w:rFonts w:eastAsia="Times New Roman"/>
          <w:b w:val="0"/>
          <w:bCs w:val="0"/>
          <w:sz w:val="28"/>
          <w:szCs w:val="28"/>
        </w:rPr>
      </w:pPr>
    </w:p>
    <w:p w:rsidR="00C92B12" w:rsidRPr="00081700" w:rsidRDefault="00C92B12" w:rsidP="00081700">
      <w:pPr>
        <w:pStyle w:val="Heading2"/>
        <w:spacing w:before="0" w:beforeAutospacing="0" w:after="0" w:afterAutospacing="0"/>
        <w:jc w:val="center"/>
        <w:rPr>
          <w:rFonts w:eastAsia="Times New Roman"/>
          <w:b w:val="0"/>
          <w:bCs w:val="0"/>
          <w:sz w:val="28"/>
          <w:szCs w:val="28"/>
        </w:rPr>
      </w:pPr>
      <w:r w:rsidRPr="00081700">
        <w:rPr>
          <w:rFonts w:eastAsia="Times New Roman"/>
          <w:b w:val="0"/>
          <w:bCs w:val="0"/>
          <w:sz w:val="28"/>
          <w:szCs w:val="28"/>
        </w:rPr>
        <w:t>ПОРЯДОК</w:t>
      </w:r>
    </w:p>
    <w:p w:rsidR="00C92B12" w:rsidRPr="00081700" w:rsidRDefault="00C92B12" w:rsidP="00081700">
      <w:pPr>
        <w:pStyle w:val="Heading2"/>
        <w:spacing w:before="0" w:beforeAutospacing="0" w:after="0" w:afterAutospacing="0"/>
        <w:jc w:val="center"/>
        <w:rPr>
          <w:rFonts w:eastAsia="Times New Roman"/>
          <w:b w:val="0"/>
          <w:bCs w:val="0"/>
          <w:sz w:val="28"/>
          <w:szCs w:val="28"/>
        </w:rPr>
      </w:pPr>
      <w:r w:rsidRPr="00081700">
        <w:rPr>
          <w:rFonts w:eastAsia="Times New Roman"/>
          <w:b w:val="0"/>
          <w:bCs w:val="0"/>
          <w:sz w:val="28"/>
          <w:szCs w:val="28"/>
        </w:rPr>
        <w:t>осуществления Финансовым управлением МО «Качугский район»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92B12" w:rsidRPr="00081700" w:rsidRDefault="00C92B12" w:rsidP="00081700">
      <w:pPr>
        <w:pStyle w:val="Heading2"/>
        <w:spacing w:before="0" w:beforeAutospacing="0" w:after="0" w:afterAutospacing="0"/>
        <w:jc w:val="center"/>
        <w:rPr>
          <w:rFonts w:eastAsia="Times New Roman"/>
          <w:b w:val="0"/>
          <w:bCs w:val="0"/>
          <w:sz w:val="28"/>
          <w:szCs w:val="28"/>
        </w:rPr>
      </w:pPr>
    </w:p>
    <w:p w:rsidR="00C92B12" w:rsidRPr="00081700" w:rsidRDefault="00C92B12" w:rsidP="00081700">
      <w:pPr>
        <w:shd w:val="clear" w:color="auto" w:fill="FFFFFF"/>
        <w:jc w:val="center"/>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I.Общие положения</w:t>
      </w:r>
    </w:p>
    <w:p w:rsidR="00C92B12" w:rsidRPr="00081700" w:rsidRDefault="00C92B12" w:rsidP="00081700">
      <w:pPr>
        <w:shd w:val="clear" w:color="auto" w:fill="FFFFFF"/>
        <w:jc w:val="center"/>
        <w:rPr>
          <w:rFonts w:ascii="Times New Roman" w:eastAsia="Times New Roman" w:hAnsi="Times New Roman"/>
          <w:sz w:val="28"/>
          <w:szCs w:val="28"/>
          <w:lang w:eastAsia="ru-RU"/>
        </w:rPr>
      </w:pPr>
    </w:p>
    <w:p w:rsidR="00C92B12" w:rsidRPr="00081700" w:rsidRDefault="00C92B12" w:rsidP="00081700">
      <w:pPr>
        <w:shd w:val="clear" w:color="auto" w:fill="FFFFFF"/>
        <w:tabs>
          <w:tab w:val="left" w:pos="993"/>
        </w:tabs>
        <w:ind w:firstLine="567"/>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w:t>
      </w:r>
      <w:r w:rsidRPr="00081700">
        <w:rPr>
          <w:rFonts w:ascii="Times New Roman" w:eastAsia="Times New Roman" w:hAnsi="Times New Roman"/>
          <w:sz w:val="28"/>
          <w:szCs w:val="28"/>
          <w:lang w:eastAsia="ru-RU"/>
        </w:rPr>
        <w:tab/>
        <w:t xml:space="preserve">Настоящий Порядок определяет требования к процедурам осуществления контроля в сфере закупок финансовым управлением МО «Качугский район» (далее – </w:t>
      </w:r>
      <w:bookmarkStart w:id="1" w:name="_Hlk513709759"/>
      <w:r w:rsidRPr="00081700">
        <w:rPr>
          <w:rFonts w:ascii="Times New Roman" w:eastAsia="Times New Roman" w:hAnsi="Times New Roman"/>
          <w:sz w:val="28"/>
          <w:szCs w:val="28"/>
          <w:lang w:eastAsia="ru-RU"/>
        </w:rPr>
        <w:t>орган внутреннего муниципального финансового контроля</w:t>
      </w:r>
      <w:bookmarkEnd w:id="1"/>
      <w:r w:rsidRPr="00081700">
        <w:rPr>
          <w:rFonts w:ascii="Times New Roman" w:eastAsia="Times New Roman" w:hAnsi="Times New Roman"/>
          <w:sz w:val="28"/>
          <w:szCs w:val="28"/>
          <w:lang w:eastAsia="ru-RU"/>
        </w:rPr>
        <w:t>).</w:t>
      </w:r>
    </w:p>
    <w:p w:rsidR="00C92B12" w:rsidRPr="00081700" w:rsidRDefault="00C92B12" w:rsidP="00081700">
      <w:pPr>
        <w:shd w:val="clear" w:color="auto" w:fill="FFFFFF"/>
        <w:tabs>
          <w:tab w:val="left" w:pos="993"/>
        </w:tabs>
        <w:ind w:firstLine="567"/>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w:t>
      </w:r>
      <w:r w:rsidRPr="00081700">
        <w:rPr>
          <w:rFonts w:ascii="Times New Roman" w:eastAsia="Times New Roman" w:hAnsi="Times New Roman"/>
          <w:sz w:val="28"/>
          <w:szCs w:val="28"/>
          <w:lang w:eastAsia="ru-RU"/>
        </w:rPr>
        <w:tab/>
        <w:t xml:space="preserve">Орган внутреннего муниципального финансового контроля осуществляет контроль в отношении закупок для обеспечения нужд муниципальных заказчиков МО «Качугский район»; муниципальных заказчиков городского и сельских поселений, входящих в состав МО «Качугский район», в соответствии с заключенными соглашениями, (далее – контроль в сфере закупок)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bookmarkStart w:id="2" w:name="_Hlk513707844"/>
      <w:r w:rsidRPr="00081700">
        <w:rPr>
          <w:rFonts w:ascii="Times New Roman" w:eastAsia="Times New Roman" w:hAnsi="Times New Roman"/>
          <w:sz w:val="28"/>
          <w:szCs w:val="28"/>
          <w:lang w:eastAsia="ru-RU"/>
        </w:rPr>
        <w:t>Федеральный закон № 44-ФЗ</w:t>
      </w:r>
      <w:bookmarkEnd w:id="2"/>
      <w:r w:rsidRPr="00081700">
        <w:rPr>
          <w:rFonts w:ascii="Times New Roman" w:eastAsia="Times New Roman" w:hAnsi="Times New Roman"/>
          <w:sz w:val="28"/>
          <w:szCs w:val="28"/>
          <w:lang w:eastAsia="ru-RU"/>
        </w:rPr>
        <w:t>).</w:t>
      </w:r>
    </w:p>
    <w:p w:rsidR="00C92B12" w:rsidRPr="00081700" w:rsidRDefault="00C92B12" w:rsidP="00081700">
      <w:pPr>
        <w:shd w:val="clear" w:color="auto" w:fill="FFFFFF"/>
        <w:tabs>
          <w:tab w:val="left" w:pos="993"/>
        </w:tabs>
        <w:ind w:firstLine="567"/>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w:t>
      </w:r>
      <w:r w:rsidRPr="00081700">
        <w:rPr>
          <w:rFonts w:ascii="Times New Roman" w:eastAsia="Times New Roman" w:hAnsi="Times New Roman"/>
          <w:sz w:val="28"/>
          <w:szCs w:val="28"/>
          <w:lang w:eastAsia="ru-RU"/>
        </w:rPr>
        <w:tab/>
        <w:t xml:space="preserve">Орган внутреннего муниципального финансового контроля осуществляет контроль в сфере закупок в целях установления законности составления и исполнения бюджета МО «Качугский район», бюджетов городского и сельских поселений, входящих в состав МО «Качугский район», в соответствии с заключенными соглашениями,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w:t>
      </w:r>
      <w:hyperlink r:id="rId5" w:history="1">
        <w:r w:rsidRPr="00081700">
          <w:rPr>
            <w:rFonts w:ascii="Times New Roman" w:eastAsia="Times New Roman" w:hAnsi="Times New Roman"/>
            <w:lang w:eastAsia="ru-RU"/>
          </w:rPr>
          <w:t>кодексом</w:t>
        </w:r>
      </w:hyperlink>
      <w:r w:rsidRPr="00081700">
        <w:rPr>
          <w:rFonts w:ascii="Times New Roman" w:eastAsia="Times New Roman" w:hAnsi="Times New Roman"/>
          <w:sz w:val="28"/>
          <w:szCs w:val="28"/>
          <w:lang w:eastAsia="ru-RU"/>
        </w:rPr>
        <w:t xml:space="preserve"> Российской Федерации и принимаемыми в соответствии с ними нормативными правовыми актами Российской Федерации.</w:t>
      </w:r>
    </w:p>
    <w:p w:rsidR="00C92B12" w:rsidRPr="00081700" w:rsidRDefault="00C92B12" w:rsidP="00081700">
      <w:pPr>
        <w:shd w:val="clear" w:color="auto" w:fill="FFFFFF"/>
        <w:tabs>
          <w:tab w:val="left" w:pos="993"/>
        </w:tabs>
        <w:ind w:firstLine="567"/>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w:t>
      </w:r>
      <w:r w:rsidRPr="00081700">
        <w:rPr>
          <w:rFonts w:ascii="Times New Roman" w:eastAsia="Times New Roman" w:hAnsi="Times New Roman"/>
          <w:sz w:val="28"/>
          <w:szCs w:val="28"/>
          <w:lang w:eastAsia="ru-RU"/>
        </w:rPr>
        <w:tab/>
        <w:t xml:space="preserve">Деятельность </w:t>
      </w:r>
      <w:bookmarkStart w:id="3" w:name="_Hlk513708444"/>
      <w:r w:rsidRPr="00081700">
        <w:rPr>
          <w:rFonts w:ascii="Times New Roman" w:eastAsia="Times New Roman" w:hAnsi="Times New Roman"/>
          <w:sz w:val="28"/>
          <w:szCs w:val="28"/>
          <w:lang w:eastAsia="ru-RU"/>
        </w:rPr>
        <w:t xml:space="preserve">органа внутреннего муниципального финансового контроля </w:t>
      </w:r>
      <w:bookmarkEnd w:id="3"/>
      <w:r w:rsidRPr="00081700">
        <w:rPr>
          <w:rFonts w:ascii="Times New Roman" w:eastAsia="Times New Roman" w:hAnsi="Times New Roman"/>
          <w:sz w:val="28"/>
          <w:szCs w:val="28"/>
          <w:lang w:eastAsia="ru-RU"/>
        </w:rPr>
        <w:t>по контролю за соблюдением Федерального закона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92B12" w:rsidRPr="00081700" w:rsidRDefault="00C92B12" w:rsidP="00081700">
      <w:pPr>
        <w:shd w:val="clear" w:color="auto" w:fill="FFFFFF"/>
        <w:tabs>
          <w:tab w:val="left" w:pos="993"/>
        </w:tabs>
        <w:ind w:firstLine="567"/>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w:t>
      </w:r>
      <w:r w:rsidRPr="00081700">
        <w:rPr>
          <w:rFonts w:ascii="Times New Roman" w:eastAsia="Times New Roman" w:hAnsi="Times New Roman"/>
          <w:sz w:val="28"/>
          <w:szCs w:val="28"/>
          <w:lang w:eastAsia="ru-RU"/>
        </w:rPr>
        <w:tab/>
        <w:t>Контроль в сфере закупок осуществляется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6.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7. Должностными лицами органа внутреннего муниципального финансового контроля, осуществляющими деятельность по контролю, являются: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руководитель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заместитель руководителя органа внутреннего муниципального финансового контроля, к компетенции которого относятся вопросы осуществления деятельности по контролю;</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иные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внутреннего муниципального финансового контроля о назначении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8. Должностные лица, указанные в </w:t>
      </w:r>
      <w:hyperlink r:id="rId6" w:anchor="/document/99/542620452/XA00M262MM/" w:tgtFrame="_self" w:history="1">
        <w:r w:rsidRPr="00081700">
          <w:rPr>
            <w:rFonts w:ascii="Times New Roman" w:eastAsia="Times New Roman" w:hAnsi="Times New Roman"/>
            <w:lang w:eastAsia="ru-RU"/>
          </w:rPr>
          <w:t xml:space="preserve">пункте 7 </w:t>
        </w:r>
      </w:hyperlink>
      <w:r w:rsidRPr="00081700">
        <w:rPr>
          <w:rFonts w:ascii="Times New Roman" w:eastAsia="Times New Roman" w:hAnsi="Times New Roman"/>
          <w:sz w:val="28"/>
          <w:szCs w:val="28"/>
          <w:lang w:eastAsia="ru-RU"/>
        </w:rPr>
        <w:t xml:space="preserve">настоящего Порядка, в соответствии с </w:t>
      </w:r>
      <w:hyperlink r:id="rId7" w:anchor="/document/99/499011838/XA00MEQ2ND/" w:history="1">
        <w:r w:rsidRPr="00081700">
          <w:rPr>
            <w:rFonts w:ascii="Times New Roman" w:eastAsia="Times New Roman" w:hAnsi="Times New Roman"/>
            <w:lang w:eastAsia="ru-RU"/>
          </w:rPr>
          <w:t>частью 27 статьи 99 Федерального закона</w:t>
        </w:r>
      </w:hyperlink>
      <w:r w:rsidRPr="00081700">
        <w:rPr>
          <w:rFonts w:ascii="Times New Roman" w:eastAsia="Times New Roman" w:hAnsi="Times New Roman"/>
          <w:sz w:val="28"/>
          <w:szCs w:val="28"/>
          <w:lang w:eastAsia="ru-RU"/>
        </w:rPr>
        <w:t xml:space="preserve"> № 44-ФЗ имеют право:</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д) обращаться в суд, арбитражный суд с исками о признании осуществленных закупок недействительными в соответствии с </w:t>
      </w:r>
      <w:hyperlink r:id="rId8" w:anchor="/document/99/9027690/" w:history="1">
        <w:r w:rsidRPr="00081700">
          <w:rPr>
            <w:rFonts w:ascii="Times New Roman" w:eastAsia="Times New Roman" w:hAnsi="Times New Roman"/>
            <w:lang w:eastAsia="ru-RU"/>
          </w:rPr>
          <w:t>Гражданским кодексом Российской Федерации</w:t>
        </w:r>
      </w:hyperlink>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9. Должностные лица, указанные в </w:t>
      </w:r>
      <w:bookmarkStart w:id="4" w:name="_Hlk513708876"/>
      <w:r w:rsidRPr="00081700">
        <w:rPr>
          <w:rFonts w:ascii="Times New Roman" w:eastAsia="Times New Roman" w:hAnsi="Times New Roman"/>
          <w:sz w:val="28"/>
          <w:szCs w:val="28"/>
          <w:lang w:eastAsia="ru-RU"/>
        </w:rPr>
        <w:fldChar w:fldCharType="begin"/>
      </w:r>
      <w:r w:rsidRPr="00081700">
        <w:rPr>
          <w:rFonts w:ascii="Times New Roman" w:eastAsia="Times New Roman" w:hAnsi="Times New Roman"/>
          <w:sz w:val="28"/>
          <w:szCs w:val="28"/>
          <w:lang w:eastAsia="ru-RU"/>
        </w:rPr>
        <w:instrText xml:space="preserve"> HYPERLINK "https://www.gosfinansy.ru/" \l "/document/99/542620452/XA00M262MM/" \t "_self" </w:instrText>
      </w:r>
      <w:r w:rsidRPr="00081700">
        <w:rPr>
          <w:rFonts w:ascii="Times New Roman" w:eastAsia="Times New Roman" w:hAnsi="Times New Roman"/>
          <w:sz w:val="28"/>
          <w:szCs w:val="28"/>
          <w:lang w:eastAsia="ru-RU"/>
        </w:rPr>
        <w:fldChar w:fldCharType="separate"/>
      </w:r>
      <w:r w:rsidRPr="00081700">
        <w:rPr>
          <w:rFonts w:ascii="Times New Roman" w:eastAsia="Times New Roman" w:hAnsi="Times New Roman"/>
          <w:lang w:eastAsia="ru-RU"/>
        </w:rPr>
        <w:t xml:space="preserve">пункте 7 </w:t>
      </w:r>
      <w:r w:rsidRPr="00081700">
        <w:rPr>
          <w:rFonts w:ascii="Times New Roman" w:eastAsia="Times New Roman" w:hAnsi="Times New Roman"/>
          <w:sz w:val="28"/>
          <w:szCs w:val="28"/>
          <w:lang w:eastAsia="ru-RU"/>
        </w:rPr>
        <w:fldChar w:fldCharType="end"/>
      </w:r>
      <w:r w:rsidRPr="00081700">
        <w:rPr>
          <w:rFonts w:ascii="Times New Roman" w:eastAsia="Times New Roman" w:hAnsi="Times New Roman"/>
          <w:sz w:val="28"/>
          <w:szCs w:val="28"/>
          <w:lang w:eastAsia="ru-RU"/>
        </w:rPr>
        <w:t>настоящего Порядка</w:t>
      </w:r>
      <w:bookmarkEnd w:id="4"/>
      <w:r w:rsidRPr="00081700">
        <w:rPr>
          <w:rFonts w:ascii="Times New Roman" w:eastAsia="Times New Roman" w:hAnsi="Times New Roman"/>
          <w:sz w:val="28"/>
          <w:szCs w:val="28"/>
          <w:lang w:eastAsia="ru-RU"/>
        </w:rPr>
        <w:t>, обязаны:</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проводить контрольные мероприятия в соответствии с распорядительным документом руководителя (заместителя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внутреннего муниципального финансового контроля, а также с результатами выездной и камеральной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10. Должностные лица, указанные в пункте 7 настоящего Порядка, не вправе сличать подписи, допрашивать, опрашивать, давать морально-этическую оценку действий должностных, материально-ответственных либо иных лиц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11.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13.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14.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anchor="/document/99/499011838/XA00MD82NQ/" w:history="1">
        <w:r w:rsidRPr="00081700">
          <w:rPr>
            <w:rFonts w:ascii="Times New Roman" w:eastAsia="Times New Roman" w:hAnsi="Times New Roman"/>
            <w:lang w:eastAsia="ru-RU"/>
          </w:rPr>
          <w:t>пунктом 5 части 11 статьи 99 Федерального закона</w:t>
        </w:r>
      </w:hyperlink>
      <w:r w:rsidRPr="00081700">
        <w:rPr>
          <w:rFonts w:ascii="Times New Roman" w:eastAsia="Times New Roman" w:hAnsi="Times New Roman"/>
          <w:sz w:val="28"/>
          <w:szCs w:val="28"/>
          <w:lang w:eastAsia="ru-RU"/>
        </w:rPr>
        <w:t xml:space="preserve"> № 44-ФЗ, должен соответствовать требованиям </w:t>
      </w:r>
      <w:hyperlink r:id="rId10" w:anchor="/document/99/420312888/XA00LVA2M9/" w:history="1">
        <w:r w:rsidRPr="00081700">
          <w:rPr>
            <w:rFonts w:ascii="Times New Roman" w:eastAsia="Times New Roman" w:hAnsi="Times New Roman"/>
            <w:lang w:eastAsia="ru-RU"/>
          </w:rPr>
          <w:t>Правил ведения реестра жалоб, плановых и внеплановых проверок, принятых по ним решений и выданных предписаний</w:t>
        </w:r>
      </w:hyperlink>
      <w:r w:rsidRPr="00081700">
        <w:rPr>
          <w:rFonts w:ascii="Times New Roman" w:eastAsia="Times New Roman" w:hAnsi="Times New Roman"/>
          <w:sz w:val="28"/>
          <w:szCs w:val="28"/>
          <w:lang w:eastAsia="ru-RU"/>
        </w:rPr>
        <w:t xml:space="preserve">, утвержденных </w:t>
      </w:r>
      <w:hyperlink r:id="rId11" w:anchor="/document/99/420312888/" w:history="1">
        <w:r w:rsidRPr="00081700">
          <w:rPr>
            <w:rFonts w:ascii="Times New Roman" w:eastAsia="Times New Roman" w:hAnsi="Times New Roman"/>
            <w:lang w:eastAsia="ru-RU"/>
          </w:rPr>
          <w:t>постановлением Правительства Российской Федерации от 27 октября 2015 года № 1148</w:t>
        </w:r>
      </w:hyperlink>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2" w:anchor="/document/99/542620452/XA00M482MH/" w:tgtFrame="_self" w:history="1">
        <w:r w:rsidRPr="00081700">
          <w:rPr>
            <w:rFonts w:ascii="Times New Roman" w:eastAsia="Times New Roman" w:hAnsi="Times New Roman"/>
            <w:lang w:eastAsia="ru-RU"/>
          </w:rPr>
          <w:t>пунктом 47 настоящего</w:t>
        </w:r>
      </w:hyperlink>
      <w:r w:rsidRPr="00081700">
        <w:rPr>
          <w:rFonts w:ascii="Times New Roman" w:eastAsia="Times New Roman" w:hAnsi="Times New Roman"/>
          <w:sz w:val="28"/>
          <w:szCs w:val="28"/>
          <w:lang w:eastAsia="ru-RU"/>
        </w:rPr>
        <w:t xml:space="preserve"> Порядка, предписание, выданное субъекту контроля в соответствии с </w:t>
      </w:r>
      <w:hyperlink r:id="rId13" w:anchor="/document/99/542620452/XA00M4Q2MK/" w:tgtFrame="_self" w:history="1">
        <w:r w:rsidRPr="00081700">
          <w:rPr>
            <w:rFonts w:ascii="Times New Roman" w:eastAsia="Times New Roman" w:hAnsi="Times New Roman"/>
            <w:lang w:eastAsia="ru-RU"/>
          </w:rPr>
          <w:t>подпунктом «а» пункта 47 настоящего</w:t>
        </w:r>
      </w:hyperlink>
      <w:r w:rsidRPr="00081700">
        <w:rPr>
          <w:rFonts w:ascii="Times New Roman" w:eastAsia="Times New Roman" w:hAnsi="Times New Roman"/>
          <w:sz w:val="28"/>
          <w:szCs w:val="28"/>
          <w:lang w:eastAsia="ru-RU"/>
        </w:rPr>
        <w:t xml:space="preserve"> Порядка.</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15. Должностные лица, указанные в </w:t>
      </w:r>
      <w:bookmarkStart w:id="5" w:name="_Hlk513710453"/>
      <w:r w:rsidRPr="00081700">
        <w:rPr>
          <w:rFonts w:ascii="Times New Roman" w:eastAsia="Times New Roman" w:hAnsi="Times New Roman"/>
          <w:sz w:val="28"/>
          <w:szCs w:val="28"/>
          <w:lang w:eastAsia="ru-RU"/>
        </w:rPr>
        <w:fldChar w:fldCharType="begin"/>
      </w:r>
      <w:r w:rsidRPr="00081700">
        <w:rPr>
          <w:rFonts w:ascii="Times New Roman" w:eastAsia="Times New Roman" w:hAnsi="Times New Roman"/>
          <w:sz w:val="28"/>
          <w:szCs w:val="28"/>
          <w:lang w:eastAsia="ru-RU"/>
        </w:rPr>
        <w:instrText xml:space="preserve"> HYPERLINK "https://www.gosfinansy.ru/" \l "/document/99/542620452/XA00M262MM/" \t "_self" </w:instrText>
      </w:r>
      <w:r w:rsidRPr="00081700">
        <w:rPr>
          <w:rFonts w:ascii="Times New Roman" w:eastAsia="Times New Roman" w:hAnsi="Times New Roman"/>
          <w:sz w:val="28"/>
          <w:szCs w:val="28"/>
          <w:lang w:eastAsia="ru-RU"/>
        </w:rPr>
        <w:fldChar w:fldCharType="separate"/>
      </w:r>
      <w:r w:rsidRPr="00081700">
        <w:rPr>
          <w:rFonts w:ascii="Times New Roman" w:eastAsia="Times New Roman" w:hAnsi="Times New Roman"/>
          <w:lang w:eastAsia="ru-RU"/>
        </w:rPr>
        <w:t xml:space="preserve">пункте 7 </w:t>
      </w:r>
      <w:r w:rsidRPr="00081700">
        <w:rPr>
          <w:rFonts w:ascii="Times New Roman" w:eastAsia="Times New Roman" w:hAnsi="Times New Roman"/>
          <w:sz w:val="28"/>
          <w:szCs w:val="28"/>
          <w:lang w:eastAsia="ru-RU"/>
        </w:rPr>
        <w:fldChar w:fldCharType="end"/>
      </w:r>
      <w:r w:rsidRPr="00081700">
        <w:rPr>
          <w:rFonts w:ascii="Times New Roman" w:eastAsia="Times New Roman" w:hAnsi="Times New Roman"/>
          <w:sz w:val="28"/>
          <w:szCs w:val="28"/>
          <w:lang w:eastAsia="ru-RU"/>
        </w:rPr>
        <w:t>настоящего Порядка</w:t>
      </w:r>
      <w:bookmarkEnd w:id="5"/>
      <w:r w:rsidRPr="00081700">
        <w:rPr>
          <w:rFonts w:ascii="Times New Roman" w:eastAsia="Times New Roman" w:hAnsi="Times New Roman"/>
          <w:sz w:val="28"/>
          <w:szCs w:val="28"/>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92B12" w:rsidRPr="00081700" w:rsidRDefault="00C92B12" w:rsidP="00081700">
      <w:pPr>
        <w:jc w:val="center"/>
        <w:rPr>
          <w:rFonts w:ascii="Times New Roman" w:eastAsia="Times New Roman" w:hAnsi="Times New Roman"/>
          <w:lang w:eastAsia="ru-RU"/>
        </w:rPr>
      </w:pPr>
      <w:r w:rsidRPr="00081700">
        <w:rPr>
          <w:rFonts w:ascii="Times New Roman" w:eastAsia="Times New Roman" w:hAnsi="Times New Roman"/>
          <w:lang w:eastAsia="ru-RU"/>
        </w:rPr>
        <w:t>II. Назначение контрольных мероприятий</w:t>
      </w:r>
    </w:p>
    <w:p w:rsidR="00C92B12" w:rsidRPr="00081700" w:rsidRDefault="00C92B12" w:rsidP="00081700">
      <w:pPr>
        <w:jc w:val="center"/>
        <w:rPr>
          <w:rFonts w:ascii="Times New Roman" w:eastAsia="Times New Roman" w:hAnsi="Times New Roman"/>
          <w:sz w:val="28"/>
          <w:szCs w:val="28"/>
          <w:lang w:eastAsia="ru-RU"/>
        </w:rPr>
      </w:pP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17. Контрольное мероприятие проводится должностным лицом (должностными лицами) органа внутреннего муниципального финансового контроля на основании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lang w:eastAsia="ru-RU"/>
        </w:rPr>
        <w:t xml:space="preserve">18. </w:t>
      </w:r>
      <w:r w:rsidRPr="00081700">
        <w:rPr>
          <w:rFonts w:ascii="Times New Roman" w:eastAsia="Times New Roman" w:hAnsi="Times New Roman"/>
          <w:sz w:val="28"/>
          <w:szCs w:val="28"/>
          <w:lang w:eastAsia="ru-RU"/>
        </w:rPr>
        <w:t xml:space="preserve">Распорядительный документ руководителя (заместителя руководителя) </w:t>
      </w:r>
      <w:bookmarkStart w:id="6" w:name="_Hlk513709850"/>
      <w:r w:rsidRPr="00081700">
        <w:rPr>
          <w:rFonts w:ascii="Times New Roman" w:eastAsia="Times New Roman" w:hAnsi="Times New Roman"/>
          <w:sz w:val="28"/>
          <w:szCs w:val="28"/>
          <w:lang w:eastAsia="ru-RU"/>
        </w:rPr>
        <w:t>органа внутреннего муниципального финансового контроля</w:t>
      </w:r>
      <w:bookmarkEnd w:id="6"/>
      <w:r w:rsidRPr="00081700">
        <w:rPr>
          <w:rFonts w:ascii="Times New Roman" w:eastAsia="Times New Roman" w:hAnsi="Times New Roman"/>
          <w:sz w:val="28"/>
          <w:szCs w:val="28"/>
          <w:lang w:eastAsia="ru-RU"/>
        </w:rPr>
        <w:t xml:space="preserve"> о назначении контрольного мероприятия должен содержать следующие сведения: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наименование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место нахождения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место фактического осуществления деятельности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г) проверяемый период;</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д) основание проведения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е) тему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ж)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внутреннего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з) срок проведения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и) перечень основных вопросов, подлежащих изучению в ходе проведения контрольного мероприятия.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19. Изменение состава должностных лиц проверочной группы органа внутреннего муниципального финансового контроля, а также замена должностного лица органа внутреннего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20. 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План контрольных мероприятий составляется и утверждается на 6 месяцев.</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плане контрольных мероприятий по каждому контрольному мероприятию указываются:</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наименование, ИНН субъекта контроля;</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тема контрольного мероприятия;</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проверяемый период;</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г) месяц начала проведения проверки.</w:t>
      </w:r>
    </w:p>
    <w:p w:rsidR="00C92B12" w:rsidRPr="00081700" w:rsidRDefault="00C92B12" w:rsidP="00081700">
      <w:pPr>
        <w:jc w:val="both"/>
        <w:rPr>
          <w:rFonts w:ascii="Times New Roman" w:eastAsia="Times New Roman" w:hAnsi="Times New Roman"/>
          <w:lang w:eastAsia="ru-RU"/>
        </w:rPr>
      </w:pPr>
      <w:r w:rsidRPr="00081700">
        <w:rPr>
          <w:rFonts w:ascii="Times New Roman" w:eastAsia="Times New Roman" w:hAnsi="Times New Roman"/>
          <w:sz w:val="28"/>
          <w:szCs w:val="28"/>
          <w:lang w:eastAsia="ru-RU"/>
        </w:rPr>
        <w:t>21. Периодичность проведения плановых проверок в отношении одного субъекта контроля должна составлять не более 1 раза в год.</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lang w:eastAsia="ru-RU"/>
        </w:rPr>
        <w:t xml:space="preserve">22. </w:t>
      </w:r>
      <w:r w:rsidRPr="00081700">
        <w:rPr>
          <w:rFonts w:ascii="Times New Roman" w:eastAsia="Times New Roman" w:hAnsi="Times New Roman"/>
          <w:sz w:val="28"/>
          <w:szCs w:val="28"/>
          <w:lang w:eastAsia="ru-RU"/>
        </w:rPr>
        <w:t>Внеплановые проверки проводятся в соответствии с решением руководителя (заместителя руководителя) органа внутреннего муниципального финансового контроля, принятого:</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в случае истечения срока исполнения ранее выданного предписания;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в) в случае, предусмотренном </w:t>
      </w:r>
      <w:hyperlink r:id="rId14" w:anchor="/document/99/542620452/XA00M7M2N1/" w:tgtFrame="_self" w:history="1">
        <w:r w:rsidRPr="00081700">
          <w:rPr>
            <w:rFonts w:ascii="Times New Roman" w:eastAsia="Times New Roman" w:hAnsi="Times New Roman"/>
            <w:lang w:eastAsia="ru-RU"/>
          </w:rPr>
          <w:t xml:space="preserve">подпунктом «в» пункта 47 </w:t>
        </w:r>
      </w:hyperlink>
      <w:r w:rsidRPr="00081700">
        <w:rPr>
          <w:rFonts w:ascii="Times New Roman" w:eastAsia="Times New Roman" w:hAnsi="Times New Roman"/>
          <w:sz w:val="28"/>
          <w:szCs w:val="28"/>
          <w:lang w:eastAsia="ru-RU"/>
        </w:rPr>
        <w:t>настоящего Порядка.</w:t>
      </w:r>
    </w:p>
    <w:p w:rsidR="00C92B12" w:rsidRPr="00081700" w:rsidRDefault="00C92B12" w:rsidP="00081700">
      <w:pPr>
        <w:jc w:val="center"/>
        <w:rPr>
          <w:rFonts w:ascii="Times New Roman" w:eastAsia="Times New Roman" w:hAnsi="Times New Roman"/>
          <w:lang w:eastAsia="ru-RU"/>
        </w:rPr>
      </w:pPr>
      <w:r w:rsidRPr="00081700">
        <w:rPr>
          <w:rFonts w:ascii="Times New Roman" w:eastAsia="Times New Roman" w:hAnsi="Times New Roman"/>
          <w:lang w:eastAsia="ru-RU"/>
        </w:rPr>
        <w:t>III. Проведение контрольных мероприятий</w:t>
      </w:r>
    </w:p>
    <w:p w:rsidR="00C92B12" w:rsidRPr="00081700" w:rsidRDefault="00C92B12" w:rsidP="00081700">
      <w:pPr>
        <w:jc w:val="both"/>
        <w:rPr>
          <w:rFonts w:ascii="Times New Roman" w:eastAsia="Times New Roman" w:hAnsi="Times New Roman"/>
          <w:sz w:val="28"/>
          <w:szCs w:val="28"/>
          <w:lang w:eastAsia="ru-RU"/>
        </w:rPr>
      </w:pP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23. Камеральная проверка может проводиться одним должностным лицом или проверочной группой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24. Выездная проверка проводится проверочной группой органа внутреннего муниципального финансового контроля в составе не менее двух должностных лиц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25. Руководителем проверочной группы органа внутреннего муниципального финансового контроля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уполномочено составлять протоколы об административных правонарушениях.</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26.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28. 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органа внутреннего муниципального финансового контроля проводится проверка полноты представленных субъектом контроля документов и информации по запросу органа внутреннего муниципального финансового контроля в течение 3 рабочих дней со дня получении от субъекта контроля таких документов и информации.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29. В случае если по результатам проверки полноты представленных субъектом контроля документов и информации в соответствии с </w:t>
      </w:r>
      <w:hyperlink r:id="rId15" w:anchor="/document/99/542620452/XA00M262MM/" w:tgtFrame="_self" w:history="1">
        <w:r w:rsidRPr="00081700">
          <w:rPr>
            <w:rFonts w:ascii="Times New Roman" w:eastAsia="Times New Roman" w:hAnsi="Times New Roman"/>
            <w:lang w:eastAsia="ru-RU"/>
          </w:rPr>
          <w:t xml:space="preserve">пунктом 28 </w:t>
        </w:r>
      </w:hyperlink>
      <w:r w:rsidRPr="00081700">
        <w:rPr>
          <w:rFonts w:ascii="Times New Roman" w:eastAsia="Times New Roman" w:hAnsi="Times New Roman"/>
          <w:sz w:val="28"/>
          <w:szCs w:val="28"/>
          <w:lang w:eastAsia="ru-RU"/>
        </w:rPr>
        <w:t xml:space="preserve">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6" w:anchor="/document/99/542620452/XA00M4U2MM/" w:tgtFrame="_self" w:history="1">
        <w:r w:rsidRPr="00081700">
          <w:rPr>
            <w:rFonts w:ascii="Times New Roman" w:eastAsia="Times New Roman" w:hAnsi="Times New Roman"/>
            <w:lang w:eastAsia="ru-RU"/>
          </w:rPr>
          <w:t xml:space="preserve">подпунктом «г» пункта 36 настоящего Порядка </w:t>
        </w:r>
      </w:hyperlink>
      <w:r w:rsidRPr="00081700">
        <w:rPr>
          <w:rFonts w:ascii="Times New Roman" w:eastAsia="Times New Roman" w:hAnsi="Times New Roman"/>
          <w:sz w:val="28"/>
          <w:szCs w:val="28"/>
          <w:lang w:eastAsia="ru-RU"/>
        </w:rPr>
        <w:t>со дня окончания проверки полноты представленных субъектом контроля документов и информации.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Одновременно с направлением копии решения о приостановлении камеральной проверки в соответствии с </w:t>
      </w:r>
      <w:hyperlink r:id="rId17" w:anchor="/document/99/542620452/XA00M3O2MF/" w:tgtFrame="_self" w:history="1">
        <w:r w:rsidRPr="00081700">
          <w:rPr>
            <w:rFonts w:ascii="Times New Roman" w:eastAsia="Times New Roman" w:hAnsi="Times New Roman"/>
            <w:lang w:eastAsia="ru-RU"/>
          </w:rPr>
          <w:t xml:space="preserve">пунктом 38 настоящего Порядка </w:t>
        </w:r>
      </w:hyperlink>
      <w:r w:rsidRPr="00081700">
        <w:rPr>
          <w:rFonts w:ascii="Times New Roman" w:eastAsia="Times New Roman" w:hAnsi="Times New Roman"/>
          <w:sz w:val="28"/>
          <w:szCs w:val="28"/>
          <w:lang w:eastAsia="ru-RU"/>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В случае непредставления субъектом контроля документов и информации по повторному запросу органа внутреннего муниципального финансового контроля по истечении срока приостановления проверки в соответствии с </w:t>
      </w:r>
      <w:hyperlink r:id="rId18" w:anchor="/document/99/542620452/XA00M4U2MM/" w:tgtFrame="_self" w:history="1">
        <w:r w:rsidRPr="00081700">
          <w:rPr>
            <w:rFonts w:ascii="Times New Roman" w:eastAsia="Times New Roman" w:hAnsi="Times New Roman"/>
            <w:lang w:eastAsia="ru-RU"/>
          </w:rPr>
          <w:t>пунктом «г» пункта 36 настоящего</w:t>
        </w:r>
      </w:hyperlink>
      <w:r w:rsidRPr="00081700">
        <w:rPr>
          <w:rFonts w:ascii="Times New Roman" w:eastAsia="Times New Roman" w:hAnsi="Times New Roman"/>
          <w:sz w:val="28"/>
          <w:szCs w:val="28"/>
          <w:lang w:eastAsia="ru-RU"/>
        </w:rPr>
        <w:t xml:space="preserve"> Порядка проверка возобновляется.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30. Выездная проверка проводится по месту нахождения и месту фактического осуществления деятельности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31. Срок проведения выездной проверки не может превышать 30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32. В ходе выездной проверки проводятся контрольные действия по документальному и фактическому изучению деятельности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33.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34. В рамках выездной или камеральной проверки проводится встречная проверка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w:t>
      </w:r>
      <w:bookmarkStart w:id="7" w:name="_Hlk513711093"/>
      <w:r w:rsidRPr="00081700">
        <w:rPr>
          <w:rFonts w:ascii="Times New Roman" w:eastAsia="Times New Roman" w:hAnsi="Times New Roman"/>
          <w:sz w:val="28"/>
          <w:szCs w:val="28"/>
          <w:lang w:eastAsia="ru-RU"/>
        </w:rPr>
        <w:t>органа внутреннего муниципального финансового контроля</w:t>
      </w:r>
      <w:bookmarkEnd w:id="7"/>
      <w:r w:rsidRPr="00081700">
        <w:rPr>
          <w:rFonts w:ascii="Times New Roman" w:eastAsia="Times New Roman" w:hAnsi="Times New Roman"/>
          <w:sz w:val="28"/>
          <w:szCs w:val="28"/>
          <w:lang w:eastAsia="ru-RU"/>
        </w:rPr>
        <w:t xml:space="preserve">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35. Встречная проверка проводится в соответствии с 23-</w:t>
      </w:r>
      <w:hyperlink r:id="rId19" w:anchor="/document/99/542620452/XA00MB22NB/" w:tgtFrame="_self" w:history="1">
        <w:r w:rsidRPr="00081700">
          <w:rPr>
            <w:rFonts w:ascii="Times New Roman" w:eastAsia="Times New Roman" w:hAnsi="Times New Roman"/>
            <w:lang w:eastAsia="ru-RU"/>
          </w:rPr>
          <w:t>26</w:t>
        </w:r>
      </w:hyperlink>
      <w:r w:rsidRPr="00081700">
        <w:rPr>
          <w:rFonts w:ascii="Times New Roman" w:eastAsia="Times New Roman" w:hAnsi="Times New Roman"/>
          <w:sz w:val="28"/>
          <w:szCs w:val="28"/>
          <w:lang w:eastAsia="ru-RU"/>
        </w:rPr>
        <w:t>, 30, настоящего Порядка.</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Срок проведения встречной проверки не может превышать 20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36. Проведение выездной или камеральной проверки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 приостанавливается на общий срок не более 30 рабочих дней в следующих случаях:</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на период проведения встречной проверки, но не более чем на 20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на период организации и проведения экспертиз, но не более чем на 20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г)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в соответствии с </w:t>
      </w:r>
      <w:hyperlink r:id="rId20" w:anchor="/document/99/542620452/XA00M3A2ME/" w:tgtFrame="_self" w:history="1">
        <w:r w:rsidRPr="00081700">
          <w:rPr>
            <w:rFonts w:ascii="Times New Roman" w:eastAsia="Times New Roman" w:hAnsi="Times New Roman"/>
            <w:lang w:eastAsia="ru-RU"/>
          </w:rPr>
          <w:t xml:space="preserve">пунктом 29 </w:t>
        </w:r>
      </w:hyperlink>
      <w:r w:rsidRPr="00081700">
        <w:rPr>
          <w:rFonts w:ascii="Times New Roman" w:eastAsia="Times New Roman" w:hAnsi="Times New Roman"/>
          <w:sz w:val="28"/>
          <w:szCs w:val="28"/>
          <w:lang w:eastAsia="ru-RU"/>
        </w:rPr>
        <w:t>настоящего Порядка, но не более чем на 10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органа внутреннего муниципального финансового контроля, включая наступление обстоятельств непреодолимой силы.</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37. Решение о возобновлении проведения выездной или камеральной проверки принимается в срок не более 2 рабочих дней: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а) после завершения проведения встречной проверки и (или) экспертизы согласно </w:t>
      </w:r>
      <w:hyperlink r:id="rId21" w:anchor="/document/99/542620452/XA00M382MD/" w:tgtFrame="_self" w:history="1">
        <w:r w:rsidRPr="00081700">
          <w:rPr>
            <w:rFonts w:ascii="Times New Roman" w:eastAsia="Times New Roman" w:hAnsi="Times New Roman"/>
            <w:lang w:eastAsia="ru-RU"/>
          </w:rPr>
          <w:t>подпунктам «а</w:t>
        </w:r>
      </w:hyperlink>
      <w:r w:rsidRPr="00081700">
        <w:rPr>
          <w:rFonts w:ascii="Times New Roman" w:eastAsia="Times New Roman" w:hAnsi="Times New Roman"/>
          <w:sz w:val="28"/>
          <w:szCs w:val="28"/>
          <w:lang w:eastAsia="ru-RU"/>
        </w:rPr>
        <w:t xml:space="preserve">», </w:t>
      </w:r>
      <w:hyperlink r:id="rId22" w:anchor="/document/99/542620452/XA00M3Q2MG/" w:tgtFrame="_self" w:history="1">
        <w:r w:rsidRPr="00081700">
          <w:rPr>
            <w:rFonts w:ascii="Times New Roman" w:eastAsia="Times New Roman" w:hAnsi="Times New Roman"/>
            <w:lang w:eastAsia="ru-RU"/>
          </w:rPr>
          <w:t xml:space="preserve">«б» пункта 36 </w:t>
        </w:r>
      </w:hyperlink>
      <w:bookmarkStart w:id="8" w:name="_Hlk513712948"/>
      <w:r w:rsidRPr="00081700">
        <w:rPr>
          <w:rFonts w:ascii="Times New Roman" w:eastAsia="Times New Roman" w:hAnsi="Times New Roman"/>
          <w:sz w:val="28"/>
          <w:szCs w:val="28"/>
          <w:lang w:eastAsia="ru-RU"/>
        </w:rPr>
        <w:t>настоящего Порядка</w:t>
      </w:r>
      <w:bookmarkEnd w:id="8"/>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б) после устранения причин приостановления проведения проверки, указанных в </w:t>
      </w:r>
      <w:hyperlink r:id="rId23" w:anchor="/document/99/542620452/XA00M4C2MJ/" w:tgtFrame="_self" w:history="1">
        <w:r w:rsidRPr="00081700">
          <w:rPr>
            <w:rFonts w:ascii="Times New Roman" w:eastAsia="Times New Roman" w:hAnsi="Times New Roman"/>
            <w:lang w:eastAsia="ru-RU"/>
          </w:rPr>
          <w:t>подпунктах «в</w:t>
        </w:r>
      </w:hyperlink>
      <w:r w:rsidRPr="00081700">
        <w:rPr>
          <w:rFonts w:ascii="Times New Roman" w:eastAsia="Times New Roman" w:hAnsi="Times New Roman"/>
          <w:sz w:val="28"/>
          <w:szCs w:val="28"/>
          <w:lang w:eastAsia="ru-RU"/>
        </w:rPr>
        <w:t xml:space="preserve">» - </w:t>
      </w:r>
      <w:hyperlink r:id="rId24" w:anchor="/document/99/542620452/XA00M782N0/" w:tgtFrame="_self" w:history="1">
        <w:r w:rsidRPr="00081700">
          <w:rPr>
            <w:rFonts w:ascii="Times New Roman" w:eastAsia="Times New Roman" w:hAnsi="Times New Roman"/>
            <w:lang w:eastAsia="ru-RU"/>
          </w:rPr>
          <w:t>«д» пункта 36 Общих требований</w:t>
        </w:r>
      </w:hyperlink>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в) после истечения срока приостановления проверки в соответствии с </w:t>
      </w:r>
      <w:hyperlink r:id="rId25" w:anchor="/document/99/542620452/XA00M4C2MJ/" w:tgtFrame="_self" w:history="1">
        <w:r w:rsidRPr="00081700">
          <w:rPr>
            <w:rFonts w:ascii="Times New Roman" w:eastAsia="Times New Roman" w:hAnsi="Times New Roman"/>
            <w:lang w:eastAsia="ru-RU"/>
          </w:rPr>
          <w:t>подпунктами «в</w:t>
        </w:r>
      </w:hyperlink>
      <w:r w:rsidRPr="00081700">
        <w:rPr>
          <w:rFonts w:ascii="Times New Roman" w:eastAsia="Times New Roman" w:hAnsi="Times New Roman"/>
          <w:sz w:val="28"/>
          <w:szCs w:val="28"/>
          <w:lang w:eastAsia="ru-RU"/>
        </w:rPr>
        <w:t xml:space="preserve">» - </w:t>
      </w:r>
      <w:hyperlink r:id="rId26" w:anchor="/document/99/542620452/XA00M782N0/" w:tgtFrame="_self" w:history="1">
        <w:r w:rsidRPr="00081700">
          <w:rPr>
            <w:rFonts w:ascii="Times New Roman" w:eastAsia="Times New Roman" w:hAnsi="Times New Roman"/>
            <w:lang w:eastAsia="ru-RU"/>
          </w:rPr>
          <w:t xml:space="preserve">«д» пункта 36 настоящего Порядка </w:t>
        </w:r>
      </w:hyperlink>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38.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внутреннего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Копия распорядительного документа руководителя (заместителя руководителя)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39. В случае непредставления или несвоевременного представления документов и информации по запросу органа внутреннего муниципального финансового контроля в соответствии с </w:t>
      </w:r>
      <w:hyperlink r:id="rId27" w:anchor="/document/99/542620452/XA00MA62N9/" w:tgtFrame="_self" w:history="1">
        <w:r w:rsidRPr="00081700">
          <w:rPr>
            <w:rFonts w:ascii="Times New Roman" w:eastAsia="Times New Roman" w:hAnsi="Times New Roman"/>
            <w:lang w:eastAsia="ru-RU"/>
          </w:rPr>
          <w:t xml:space="preserve">подпунктом «а» пункта 8 </w:t>
        </w:r>
      </w:hyperlink>
      <w:r w:rsidRPr="00081700">
        <w:rPr>
          <w:rFonts w:ascii="Times New Roman" w:eastAsia="Times New Roman" w:hAnsi="Times New Roman"/>
          <w:sz w:val="28"/>
          <w:szCs w:val="28"/>
          <w:lang w:eastAsia="ru-RU"/>
        </w:rPr>
        <w:t>настоящего Порядка либо представления заведомо недостоверных документов и информации органа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C92B12" w:rsidRPr="00081700" w:rsidRDefault="00C92B12" w:rsidP="00081700">
      <w:pPr>
        <w:jc w:val="center"/>
        <w:rPr>
          <w:rFonts w:ascii="Times New Roman" w:eastAsia="Times New Roman" w:hAnsi="Times New Roman"/>
          <w:lang w:eastAsia="ru-RU"/>
        </w:rPr>
      </w:pPr>
      <w:r w:rsidRPr="00081700">
        <w:rPr>
          <w:rFonts w:ascii="Times New Roman" w:eastAsia="Times New Roman" w:hAnsi="Times New Roman"/>
          <w:lang w:eastAsia="ru-RU"/>
        </w:rPr>
        <w:t>IV. Оформление результатов контрольных мероприятий</w:t>
      </w:r>
    </w:p>
    <w:p w:rsidR="00C92B12" w:rsidRPr="00081700" w:rsidRDefault="00C92B12" w:rsidP="00081700">
      <w:pPr>
        <w:jc w:val="both"/>
        <w:rPr>
          <w:rFonts w:ascii="Times New Roman" w:eastAsia="Times New Roman" w:hAnsi="Times New Roman"/>
          <w:sz w:val="28"/>
          <w:szCs w:val="28"/>
          <w:lang w:eastAsia="ru-RU"/>
        </w:rPr>
      </w:pP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40. Результаты встречной проверки оформляются актом,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внутреннего муниципального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По результатам встречной проверки предписания субъекту контроля не выдаются.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внутреннего муниципального финансового контроля (при проведении проверки проверочной группой).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42. Акт по результатам выездной или камеральной проверки оформляется на русском языке, имеет сквозную нумерацию страниц.</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При оформлении акта по результатам выездной или камеральной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акте, оформленном по результатам выездной или камеральной проверки, не допускаются:</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выводы, предположения, факты, не подтвержденные доказательствами;</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морально-этическая оценка действий должностных, материально-ответственных и иных лиц субъекта контроля;</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помарки, подчистки и иные неоговоренные исправления.</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Акт, оформленный по результатам выездной или камеральной проверки, состоит из вводной, описательной и заключительной частей.</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Вводная часть акта, оформленного по результатам выездной или камеральной проверки, содержит следующую информацию:</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а) сведения о том, кем (ФИО и должности), на каком основании и за какой период проведена выездная или камеральная проверка;</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дату и место составления акта;</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тему выездной или камеральной проверки;</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г) срок проведения выездной или камеральной проверки;</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д) полное наименование субъекта контроля;</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е) ФИО руководителя и главного бухгалтера субъекта контроля;</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ж) цель проведения выездной или камеральной проверки.</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Описательная часть акта, оформленного по результатам выездной или камеральной проверки, содержит изложение выявленных фактов нарушений и недочетов.</w:t>
      </w: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p>
    <w:p w:rsidR="00C92B12" w:rsidRPr="00081700" w:rsidRDefault="00C92B12" w:rsidP="00081700">
      <w:pPr>
        <w:widowControl w:val="0"/>
        <w:autoSpaceDE w:val="0"/>
        <w:autoSpaceDN w:val="0"/>
        <w:adjustRightInd w:val="0"/>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Заключительная часть акта, оформленного по результатам выездной или камеральной проверки, содержит рекомендации по устранению выявленных нарушений, недочетов.</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Письменные возражения субъекта контроля приобщаются к материалам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внутреннего муниципального финансового контроля принимает решение, которое оформляется распорядительным документом руководителя (заместителя руководителя) органа внутреннего муниципального финансового контроля в срок не более 30 рабочих дней со дня подписания акта:</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а) о выдаче обязательного для исполнения предписания в случаях, установленных </w:t>
      </w:r>
      <w:hyperlink r:id="rId28" w:anchor="/document/99/499011838/" w:history="1">
        <w:r w:rsidRPr="00081700">
          <w:rPr>
            <w:rFonts w:ascii="Times New Roman" w:eastAsia="Times New Roman" w:hAnsi="Times New Roman"/>
            <w:lang w:eastAsia="ru-RU"/>
          </w:rPr>
          <w:t>Федеральным законом</w:t>
        </w:r>
      </w:hyperlink>
      <w:r w:rsidRPr="00081700">
        <w:rPr>
          <w:rFonts w:ascii="Times New Roman" w:eastAsia="Times New Roman" w:hAnsi="Times New Roman"/>
          <w:sz w:val="28"/>
          <w:szCs w:val="28"/>
          <w:lang w:eastAsia="ru-RU"/>
        </w:rPr>
        <w:t xml:space="preserve"> № 44-ФЗ;</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б) об отсутствии оснований для выдачи предписания;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о проведении внеплановой выездной проверки.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Одновременно с подписанием вышеуказанного распорядительного документа руководителя (заместителя руководителя) органа внутреннего муниципального финансового контроля руководителем (заместителем руководителя)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 органа внутреннего муниципального финансового контроля, проводившими проверку.</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Отчет о результатах выездной или камеральной проверки приобщается к материалам проверки.</w:t>
      </w:r>
    </w:p>
    <w:p w:rsidR="00C92B12" w:rsidRPr="00081700" w:rsidRDefault="00C92B12" w:rsidP="00081700">
      <w:pPr>
        <w:jc w:val="center"/>
        <w:rPr>
          <w:rFonts w:ascii="Times New Roman" w:eastAsia="Times New Roman" w:hAnsi="Times New Roman"/>
          <w:lang w:eastAsia="ru-RU"/>
        </w:rPr>
      </w:pPr>
      <w:r w:rsidRPr="00081700">
        <w:rPr>
          <w:rFonts w:ascii="Times New Roman" w:eastAsia="Times New Roman" w:hAnsi="Times New Roman"/>
          <w:lang w:eastAsia="ru-RU"/>
        </w:rPr>
        <w:t>V. Реализация результатов контрольных мероприятий</w:t>
      </w:r>
    </w:p>
    <w:p w:rsidR="00C92B12" w:rsidRPr="00081700" w:rsidRDefault="00C92B12" w:rsidP="00081700">
      <w:pPr>
        <w:jc w:val="center"/>
        <w:rPr>
          <w:rFonts w:ascii="Times New Roman" w:eastAsia="Times New Roman" w:hAnsi="Times New Roman"/>
          <w:sz w:val="28"/>
          <w:szCs w:val="28"/>
          <w:lang w:eastAsia="ru-RU"/>
        </w:rPr>
      </w:pP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 xml:space="preserve">48.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9" w:anchor="/document/99/542620452/XA00M4Q2MK/" w:tgtFrame="_self" w:history="1">
        <w:r w:rsidRPr="00081700">
          <w:rPr>
            <w:rFonts w:ascii="Times New Roman" w:eastAsia="Times New Roman" w:hAnsi="Times New Roman"/>
            <w:lang w:eastAsia="ru-RU"/>
          </w:rPr>
          <w:t xml:space="preserve">подпунктом «а» пункта 47 настоящего Порядка </w:t>
        </w:r>
      </w:hyperlink>
      <w:r w:rsidRPr="00081700">
        <w:rPr>
          <w:rFonts w:ascii="Times New Roman" w:eastAsia="Times New Roman" w:hAnsi="Times New Roman"/>
          <w:sz w:val="28"/>
          <w:szCs w:val="28"/>
          <w:lang w:eastAsia="ru-RU"/>
        </w:rPr>
        <w:t>.</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49. Предписание должно содержать сроки его исполнения.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50.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органа внутреннего муниципального финансового контроля обязаны осуществлять контроль за выполнением субъектом контроля предписания.</w:t>
      </w:r>
    </w:p>
    <w:p w:rsidR="00C92B12" w:rsidRPr="00081700" w:rsidRDefault="00C92B12" w:rsidP="00081700">
      <w:pPr>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92B12" w:rsidRPr="00081700" w:rsidRDefault="00C92B12" w:rsidP="00081700">
      <w:pPr>
        <w:shd w:val="clear" w:color="auto" w:fill="FFFFFF"/>
        <w:jc w:val="center"/>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VI. Порядок использования единой информационной системы в сфере закупок, а также ведения документооборота в единой информационной системе при осуществлении контроля.</w:t>
      </w:r>
    </w:p>
    <w:p w:rsidR="00C92B12" w:rsidRPr="00081700" w:rsidRDefault="00C92B12" w:rsidP="00081700">
      <w:pPr>
        <w:shd w:val="clear" w:color="auto" w:fill="FFFFFF"/>
        <w:jc w:val="center"/>
        <w:rPr>
          <w:rFonts w:ascii="Times New Roman" w:eastAsia="Times New Roman" w:hAnsi="Times New Roman"/>
          <w:sz w:val="28"/>
          <w:szCs w:val="28"/>
          <w:lang w:eastAsia="ru-RU"/>
        </w:rPr>
      </w:pP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51.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52. 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53.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54. Орган внутреннего муниципального финансового контроля осуществляет ведение реестра жалоб, плановых и внеплановых проверок с учетом порядка функционирования единой информационной системы в сфере закупок, установленного Правительством Российской Федерации.</w:t>
      </w:r>
    </w:p>
    <w:p w:rsidR="00C92B12" w:rsidRPr="00081700" w:rsidRDefault="00C92B12" w:rsidP="00081700">
      <w:pPr>
        <w:shd w:val="clear" w:color="auto" w:fill="FFFFFF"/>
        <w:jc w:val="both"/>
        <w:rPr>
          <w:rFonts w:ascii="Times New Roman" w:eastAsia="Times New Roman" w:hAnsi="Times New Roman"/>
          <w:sz w:val="28"/>
          <w:szCs w:val="28"/>
          <w:lang w:eastAsia="ru-RU"/>
        </w:rPr>
      </w:pPr>
      <w:r w:rsidRPr="00081700">
        <w:rPr>
          <w:rFonts w:ascii="Times New Roman" w:eastAsia="Times New Roman" w:hAnsi="Times New Roman"/>
          <w:sz w:val="28"/>
          <w:szCs w:val="28"/>
          <w:lang w:eastAsia="ru-RU"/>
        </w:rPr>
        <w:t>55. В случае выявления нарушений законодательства Российской Федерации и иных нормативных правовых актов о контрактной системе в сфере закупок, в течение 3 рабочих дней с даты выдачи предписания орган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C92B12" w:rsidRPr="00081700" w:rsidRDefault="00C92B12" w:rsidP="0075558A">
      <w:pPr>
        <w:spacing w:after="0" w:line="240" w:lineRule="auto"/>
        <w:rPr>
          <w:rFonts w:ascii="Times New Roman" w:eastAsia="Times New Roman" w:hAnsi="Times New Roman"/>
          <w:sz w:val="28"/>
          <w:szCs w:val="28"/>
          <w:lang w:eastAsia="ru-RU"/>
        </w:rPr>
      </w:pPr>
    </w:p>
    <w:sectPr w:rsidR="00C92B12" w:rsidRPr="00081700" w:rsidSect="00AD5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82D"/>
    <w:rsid w:val="00081700"/>
    <w:rsid w:val="00176D0C"/>
    <w:rsid w:val="002D0312"/>
    <w:rsid w:val="003A0A2D"/>
    <w:rsid w:val="00586939"/>
    <w:rsid w:val="006249BD"/>
    <w:rsid w:val="006F5FC7"/>
    <w:rsid w:val="0075558A"/>
    <w:rsid w:val="00886675"/>
    <w:rsid w:val="009518ED"/>
    <w:rsid w:val="009A482D"/>
    <w:rsid w:val="00A0097B"/>
    <w:rsid w:val="00A2638C"/>
    <w:rsid w:val="00AD5C93"/>
    <w:rsid w:val="00B026A0"/>
    <w:rsid w:val="00B71951"/>
    <w:rsid w:val="00BD64A4"/>
    <w:rsid w:val="00C92B12"/>
    <w:rsid w:val="00CD22E3"/>
    <w:rsid w:val="00ED6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93"/>
    <w:pPr>
      <w:spacing w:after="160" w:line="259" w:lineRule="auto"/>
    </w:pPr>
    <w:rPr>
      <w:lang w:eastAsia="en-US"/>
    </w:rPr>
  </w:style>
  <w:style w:type="paragraph" w:styleId="Heading2">
    <w:name w:val="heading 2"/>
    <w:basedOn w:val="Normal"/>
    <w:link w:val="Heading2Char1"/>
    <w:uiPriority w:val="99"/>
    <w:qFormat/>
    <w:locked/>
    <w:rsid w:val="0008170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3222"/>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A2638C"/>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081700"/>
    <w:rPr>
      <w:color w:val="224E7B"/>
      <w:u w:val="none"/>
      <w:effect w:val="none"/>
    </w:rPr>
  </w:style>
  <w:style w:type="character" w:customStyle="1" w:styleId="Heading2Char1">
    <w:name w:val="Heading 2 Char1"/>
    <w:link w:val="Heading2"/>
    <w:uiPriority w:val="99"/>
    <w:semiHidden/>
    <w:locked/>
    <w:rsid w:val="00081700"/>
    <w:rPr>
      <w:b/>
      <w:sz w:val="36"/>
      <w:lang w:val="ru-RU" w:eastAsia="ru-RU"/>
    </w:rPr>
  </w:style>
  <w:style w:type="character" w:customStyle="1" w:styleId="btn">
    <w:name w:val="btn"/>
    <w:basedOn w:val="DefaultParagraphFont"/>
    <w:uiPriority w:val="99"/>
    <w:rsid w:val="00081700"/>
    <w:rPr>
      <w:rFonts w:cs="Times New Roman"/>
    </w:rPr>
  </w:style>
  <w:style w:type="character" w:customStyle="1" w:styleId="docuntyped-number">
    <w:name w:val="docuntyped-number"/>
    <w:basedOn w:val="DefaultParagraphFont"/>
    <w:uiPriority w:val="99"/>
    <w:rsid w:val="00081700"/>
    <w:rPr>
      <w:rFonts w:cs="Times New Roman"/>
    </w:rPr>
  </w:style>
  <w:style w:type="character" w:customStyle="1" w:styleId="docuntyped-name">
    <w:name w:val="docuntyped-name"/>
    <w:basedOn w:val="DefaultParagraphFont"/>
    <w:uiPriority w:val="99"/>
    <w:rsid w:val="000817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openxmlformats.org/officeDocument/2006/relationships/webSettings" Target="webSetting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settings" Target="setting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hyperlink" Target="consultantplus://offline/ref=435B546B1AEA54114115AAD9F1C9EA34B377E439554ED9C6A6AD38F1D1J8C2O"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theme" Target="theme/theme1.xml"/><Relationship Id="rId4" Type="http://schemas.openxmlformats.org/officeDocument/2006/relationships/hyperlink" Target="http://kachug.irkobl.ru" TargetMode="Externa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16</Pages>
  <Words>4961</Words>
  <Characters>28280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user</cp:lastModifiedBy>
  <cp:revision>10</cp:revision>
  <cp:lastPrinted>2018-12-05T08:28:00Z</cp:lastPrinted>
  <dcterms:created xsi:type="dcterms:W3CDTF">2018-11-30T05:33:00Z</dcterms:created>
  <dcterms:modified xsi:type="dcterms:W3CDTF">2018-12-12T00:44:00Z</dcterms:modified>
</cp:coreProperties>
</file>